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45431" w:rsidRPr="00DC6778" w:rsidRDefault="0012207D" w:rsidP="00DC6778">
      <w:pPr>
        <w:pStyle w:val="1"/>
        <w:rPr>
          <w:lang w:eastAsia="ja-JP"/>
        </w:rPr>
      </w:pPr>
      <w:r w:rsidRPr="00DC6778">
        <w:t>The impact of COVID-19 on citizen science</w:t>
      </w:r>
      <w:r w:rsidR="003226D0">
        <w:t xml:space="preserve"> in Japan</w:t>
      </w:r>
      <w:r w:rsidRPr="00DC6778">
        <w:t xml:space="preserve">: a </w:t>
      </w:r>
      <w:r w:rsidR="003226D0">
        <w:t xml:space="preserve">long-term </w:t>
      </w:r>
      <w:r w:rsidRPr="00DC6778">
        <w:t xml:space="preserve">multi-city </w:t>
      </w:r>
      <w:r w:rsidR="003226D0">
        <w:t xml:space="preserve">analysis </w:t>
      </w:r>
    </w:p>
    <w:p w:rsidR="0012207D" w:rsidRDefault="0012207D" w:rsidP="00D97E88"/>
    <w:p w:rsidR="00F653D4" w:rsidRDefault="0012207D" w:rsidP="00DC6778">
      <w:pPr>
        <w:pStyle w:val="2"/>
      </w:pPr>
      <w:r w:rsidRPr="002F3F15">
        <w:t xml:space="preserve">Introduction </w:t>
      </w:r>
    </w:p>
    <w:p w:rsidR="00F653D4" w:rsidRDefault="00F653D4" w:rsidP="00D97E88">
      <w:r>
        <w:rPr>
          <w:rFonts w:hint="eastAsia"/>
        </w:rPr>
        <w:t>#</w:t>
      </w:r>
      <w:r>
        <w:t xml:space="preserve"> </w:t>
      </w:r>
      <w:r>
        <w:rPr>
          <w:rFonts w:hint="eastAsia"/>
        </w:rPr>
        <w:t>新冠对各方面的影响</w:t>
      </w:r>
    </w:p>
    <w:p w:rsidR="00437C9C" w:rsidRPr="00D97E88" w:rsidRDefault="00215057" w:rsidP="00D97E88">
      <w:r w:rsidRPr="00D97E88">
        <w:t xml:space="preserve">The COVID-19 has </w:t>
      </w:r>
      <w:r w:rsidR="00EC685C" w:rsidRPr="00D97E88">
        <w:t xml:space="preserve">complex </w:t>
      </w:r>
      <w:r w:rsidRPr="00D97E88">
        <w:t>impact on human society, environment, and biodiversity, especially in cities</w:t>
      </w:r>
      <w:r w:rsidR="00EC685C" w:rsidRPr="00D97E88">
        <w:t xml:space="preserve"> </w:t>
      </w:r>
      <w:r w:rsidR="00EC685C" w:rsidRPr="00D97E88">
        <w:fldChar w:fldCharType="begin"/>
      </w:r>
      <w:r w:rsidR="00EC685C" w:rsidRPr="00D97E88">
        <w:instrText xml:space="preserve"> ADDIN ZOTERO_ITEM CSL_CITATION {"citationID":"WTnZ5aHq","properties":{"formattedCitation":"(Bates et al., 2020)","plainCitation":"(Bates et al., 2020)","noteIndex":0},"citationItems":[{"id":6546,"uris":["http://zotero.org/users/5738822/items/L2748FLM"],"uri":["http://zotero.org/users/5738822/items/L2748FLM"],"itemData":{"id":6546,"type":"article-journal","container-title":"Biological conservation","note":"publisher: Elsevier","page":"108665","source":"Google Scholar","title":"COVID-19 pandemic and associated lockdown as a “Global Human Confinement Experiment” to investigate biodiversity conservation","volume":"248","author":[{"family":"Bates","given":"Amanda E."},{"family":"Primack","given":"Richard B."},{"family":"Moraga","given":"Paula"},{"family":"Duarte","given":"Carlos M."}],"issued":{"date-parts":[["2020"]]}}}],"schema":"https://github.com/citation-style-language/schema/raw/master/csl-citation.json"} </w:instrText>
      </w:r>
      <w:r w:rsidR="00EC685C" w:rsidRPr="00D97E88">
        <w:fldChar w:fldCharType="separate"/>
      </w:r>
      <w:r w:rsidR="00EC685C" w:rsidRPr="00D97E88">
        <w:rPr>
          <w:noProof/>
        </w:rPr>
        <w:t>(Bates et al., 2020)</w:t>
      </w:r>
      <w:r w:rsidR="00EC685C" w:rsidRPr="00D97E88">
        <w:fldChar w:fldCharType="end"/>
      </w:r>
      <w:r w:rsidRPr="00D97E88">
        <w:t xml:space="preserve">. </w:t>
      </w:r>
    </w:p>
    <w:p w:rsidR="002F3F15" w:rsidRPr="00D97E88" w:rsidRDefault="00215057" w:rsidP="00D97E88">
      <w:r w:rsidRPr="00D97E88">
        <w:t xml:space="preserve">Studies reported an increase of observations of wildlife in cities, while many revealed a decrease of public engagement in biodiversity citizen science. </w:t>
      </w:r>
    </w:p>
    <w:p w:rsidR="00F653D4" w:rsidRDefault="00F653D4" w:rsidP="00D97E88"/>
    <w:p w:rsidR="0012207D" w:rsidRPr="00D97E88" w:rsidRDefault="00443B4F" w:rsidP="00D97E88">
      <w:r>
        <w:rPr>
          <w:rFonts w:hint="eastAsia"/>
        </w:rPr>
        <w:t>#</w:t>
      </w:r>
      <w:r w:rsidRPr="00D97E88">
        <w:t xml:space="preserve"> </w:t>
      </w:r>
      <w:r w:rsidRPr="00D97E88">
        <w:rPr>
          <w:rFonts w:hint="eastAsia"/>
        </w:rPr>
        <w:t>why</w:t>
      </w:r>
      <w:r w:rsidRPr="00D97E88">
        <w:t xml:space="preserve"> analyze the </w:t>
      </w:r>
      <w:proofErr w:type="spellStart"/>
      <w:r w:rsidRPr="00D97E88">
        <w:t>covid</w:t>
      </w:r>
      <w:proofErr w:type="spellEnd"/>
      <w:r w:rsidRPr="00D97E88">
        <w:t xml:space="preserve"> ~ citizen science </w:t>
      </w:r>
    </w:p>
    <w:p w:rsidR="00EC685C" w:rsidRDefault="00EC685C" w:rsidP="00D97E88">
      <w:r w:rsidRPr="00D97E88">
        <w:t xml:space="preserve">Citizen science </w:t>
      </w:r>
      <w:r w:rsidRPr="00D97E88">
        <w:rPr>
          <w:rFonts w:hint="eastAsia"/>
        </w:rPr>
        <w:t>i</w:t>
      </w:r>
      <w:r w:rsidRPr="00D97E88">
        <w:t xml:space="preserve">s designed to </w:t>
      </w:r>
      <w:r w:rsidR="00D97E88" w:rsidRPr="00D97E88">
        <w:t>enhance</w:t>
      </w:r>
      <w:r w:rsidRPr="00D97E88">
        <w:t xml:space="preserve"> </w:t>
      </w:r>
      <w:r w:rsidRPr="00D97E88">
        <w:rPr>
          <w:rFonts w:hint="eastAsia"/>
        </w:rPr>
        <w:t>public</w:t>
      </w:r>
      <w:r w:rsidRPr="00D97E88">
        <w:t xml:space="preserve"> engagement in science research. In biology field, amateur and volunteers are </w:t>
      </w:r>
      <w:r w:rsidR="00D97E88" w:rsidRPr="00D97E88">
        <w:t xml:space="preserve">encouraged to collect data of plants and animals. Citizen science has been proved to benefit scientific research since public engagement yield a great number of long-term data across large scale, which is generally difficult to achieve with ‘formal research’ that requires loads of financial input. </w:t>
      </w:r>
      <w:r w:rsidR="00D97E88">
        <w:t xml:space="preserve">With the development of information technology, there are currently many online platforms for biological citizen science. </w:t>
      </w:r>
      <w:r w:rsidR="00AB0842">
        <w:t>T</w:t>
      </w:r>
      <w:r w:rsidR="00AB0842">
        <w:rPr>
          <w:rFonts w:hint="eastAsia"/>
        </w:rPr>
        <w:t>h</w:t>
      </w:r>
      <w:r w:rsidR="00AB0842">
        <w:t xml:space="preserve">is platform allows the participants to upload </w:t>
      </w:r>
      <w:r w:rsidR="00406772">
        <w:t>their</w:t>
      </w:r>
      <w:r w:rsidR="00AB0842">
        <w:t xml:space="preserve"> record on their own personal computers. </w:t>
      </w:r>
    </w:p>
    <w:p w:rsidR="0062116B" w:rsidRDefault="0062116B" w:rsidP="00D97E88"/>
    <w:p w:rsidR="00AF09F4" w:rsidRDefault="00AF09F4" w:rsidP="00D97E88">
      <w:r>
        <w:rPr>
          <w:rFonts w:hint="eastAsia"/>
        </w:rPr>
        <w:t>#</w:t>
      </w:r>
      <w:r>
        <w:t xml:space="preserve"> research gap 1</w:t>
      </w:r>
    </w:p>
    <w:p w:rsidR="00A64C11" w:rsidRPr="00D97E88" w:rsidRDefault="00AF09F4" w:rsidP="00D97E88">
      <w:r>
        <w:t>The impact of COVD-19 on citizen science remains unclear. M</w:t>
      </w:r>
      <w:r w:rsidR="00D97E88">
        <w:t xml:space="preserve">any platforms reported a </w:t>
      </w:r>
      <w:r w:rsidR="00AB0842">
        <w:t>cha</w:t>
      </w:r>
      <w:r w:rsidR="00833E70">
        <w:rPr>
          <w:rFonts w:hint="eastAsia"/>
        </w:rPr>
        <w:t>n</w:t>
      </w:r>
      <w:r w:rsidR="00AB0842">
        <w:t>ge</w:t>
      </w:r>
      <w:r w:rsidR="00D97E88">
        <w:t xml:space="preserve"> of engagement during COVID-19. </w:t>
      </w:r>
      <w:r w:rsidR="00241C18">
        <w:t>M</w:t>
      </w:r>
      <w:r w:rsidR="00241C18">
        <w:rPr>
          <w:rFonts w:hint="eastAsia"/>
        </w:rPr>
        <w:t>a</w:t>
      </w:r>
      <w:r w:rsidR="00B220FB">
        <w:t xml:space="preserve">ny gray </w:t>
      </w:r>
      <w:r w:rsidR="00B220FB">
        <w:rPr>
          <w:rFonts w:hint="eastAsia"/>
        </w:rPr>
        <w:t>literature</w:t>
      </w:r>
      <w:r w:rsidR="00B220FB">
        <w:t xml:space="preserve"> reported an increase in the early stage of COVID-19 or shut down period </w:t>
      </w:r>
      <w:r w:rsidR="00B220FB">
        <w:fldChar w:fldCharType="begin"/>
      </w:r>
      <w:r w:rsidR="00B220FB">
        <w:instrText xml:space="preserve"> ADDIN ZOTERO_ITEM CSL_CITATION {"citationID":"zARY0CbB","properties":{"formattedCitation":"(\\uc0\\u8220{}Volunteers Flock To Sign Up As Citizen Scientists,\\uc0\\u8221{} n.d.; Young, 20:23:49 UTC)","plainCitation":"(“Volunteers Flock To Sign Up As Citizen Scientists,” n.d.; Young, 20:23:49 UTC)","noteIndex":0},"citationItems":[{"id":6577,"uris":["http://zotero.org/users/5738822/items/A8Z5ZTNU"],"uri":["http://zotero.org/users/5738822/items/A8Z5ZTNU"],"itemData":{"id":6577,"type":"webpage","abstract":"Researchers are getting a boost on their projects from volunteer kids and adults alike.","language":"en","title":"Volunteers Flock To Sign Up As Citizen Scientists","URL":"https://www.wbur.org/hereandnow/2020/04/14/volunteers-citizen-scientists","accessed":{"date-parts":[["2021",10,20]]}}},{"id":6583,"uris":["http://zotero.org/users/5738822/items/N6NXT4F3"],"uri":["http://zotero.org/users/5738822/items/N6NXT4F3"],"itemData":{"id":6583,"type":"webpage","abstract":"A huge THANK YOU to everyone who helped organize, participated in, and identified observations from the 5th annual City Nature Challenge! Despite a global pandemic, we had thousands more people participate compared to last year, and even with 150,000 fewer total observations compared to last year, we still ended up documenting more species! Here are the collective results: Observations: 815,258 Species: 32,500+, including more than 1,300 rare/endangered/threatened species Observers: 41,165 Most-observed species globally: Common dandelion (Taraxacum officinale) Since you can't click the links in the infographic, here are some of the interesting observations from around the world: Stripe-breasted Starthroat (Heliomaster squamosus) Western Bobcat (Lynx rufus ssp. fasciatus) Variable Peacock Spider (Maratus chrysomelas) Epidendrum radioferens orchid Marten's Sidegill Slug (Berthella martensi) White-spotted Slimy Salamander (Plethodon cylindraceus) Craven Featherwort (Pedinophyllum inter...","container-title":"iNaturalist","language":"zh-CN","note":"publisher: iNaturalist","title":"City Nature Challenge RESULTS","URL":"https://www.inaturalist.org/projects/city-nature-challenge-2020/journal/34792-city-nature-challenge-results","author":[{"family":"Young","given":"Alison"}],"accessed":{"date-parts":[["2021",10,20]]},"issued":{"literal":"20:23:49 UTC"}}}],"schema":"https://github.com/citation-style-language/schema/raw/master/csl-citation.json"} </w:instrText>
      </w:r>
      <w:r w:rsidR="00B220FB">
        <w:fldChar w:fldCharType="separate"/>
      </w:r>
      <w:r w:rsidR="00B220FB" w:rsidRPr="00B220FB">
        <w:rPr>
          <w:kern w:val="0"/>
        </w:rPr>
        <w:t>(“Volunteers Flock To Sign Up As Citizen Scientists,” n.d.; Young, 20:23:49 UTC)</w:t>
      </w:r>
      <w:r w:rsidR="00B220FB">
        <w:fldChar w:fldCharType="end"/>
      </w:r>
      <w:r w:rsidR="00B220FB">
        <w:t xml:space="preserve">. However, the </w:t>
      </w:r>
      <w:r w:rsidR="00406772">
        <w:t>change</w:t>
      </w:r>
      <w:r w:rsidR="00B220FB">
        <w:t xml:space="preserve"> might be dependent on the platform, location, </w:t>
      </w:r>
      <w:r w:rsidR="00723B60">
        <w:t xml:space="preserve">spatial and temporal </w:t>
      </w:r>
      <w:r w:rsidR="00B220FB">
        <w:t>scales</w:t>
      </w:r>
      <w:r w:rsidR="00723B60">
        <w:rPr>
          <w:rFonts w:hint="eastAsia"/>
        </w:rPr>
        <w:t>,</w:t>
      </w:r>
      <w:r w:rsidR="00723B60">
        <w:t xml:space="preserve"> and biological group</w:t>
      </w:r>
      <w:r w:rsidR="00B220FB">
        <w:t xml:space="preserve">. </w:t>
      </w:r>
      <w:r w:rsidR="00406772">
        <w:t xml:space="preserve">Many related studies show different conclusion. </w:t>
      </w:r>
      <w:r w:rsidR="009261A7">
        <w:t xml:space="preserve">The submission of full protocol list decreased during COVID-19 period compared to the average value of past three years at the same time for African Bird Atlas Project in southern Africa </w:t>
      </w:r>
      <w:r w:rsidR="009261A7">
        <w:fldChar w:fldCharType="begin"/>
      </w:r>
      <w:r w:rsidR="009261A7">
        <w:instrText xml:space="preserve"> ADDIN ZOTERO_ITEM CSL_CITATION {"citationID":"aOrfCWpa","properties":{"formattedCitation":"(Rose et al., 2020)","plainCitation":"(Rose et al., 2020)","noteIndex":0},"citationItems":[{"id":6542,"uris":["http://zotero.org/users/5738822/items/FH8KHGTY"],"uri":["http://zotero.org/users/5738822/items/FH8KHGTY"],"itemData":{"id":6542,"type":"article-journal","abstract":"The COVID-19 lockdown has had a marked effect on citizen science projects, such as the Southern African Bird Atlas Project, SABAP2. With their mobility severely constrained, most citizen scientists in South Africa were not able to submit full protocol lists during the Alert Level 5 lockdown. There was a 70% decline in full protocol list submissions in April 2020, and only 20% of the number of pentads was surveyed, compared with the same period in the previous three years. The decline in ad hoc lists is also evident, with about a 50% decline in the number of lists submitted and 25% of the usual number of pentads. The number of citizen scientists submitting ad hoc lists only declined by about 15% in April, compared with previous years, indicating that volunteers were still eager to contribute to the atlas project, despite the challenging conditions. The BirdLasser ‘Lockdown Challenge’ further encouraged participation. Although the ability of citizen scientists to contribute full protocol lists to SABAP2 may have suffered, other projects with a scope more suited to lockdown thrived. The ‘Lockdown Garden Surveys’ instigated as part of a study of urban bird communities proved extremely successful, with 283 people regularly contributing point counts, many on a daily basis. The overwhelmingly positive response to initiatives like these indicates that the lockdown may have actually increased people’s desire to participate in citizen science. The pandemic also has put the spotlight on nature within cities, encouraging people to take a fresh look at their surrounding greenspaces. The accompanying boom in citizen science and interest in nature is something that must be harnessed going forward, and we hope this can be sustained despite the harsh economic climate exacerbated by the pandemic.","container-title":"Ostrich","DOI":"10.2989/00306525.2020.1783589","ISSN":"0030-6525","issue":"2","note":"publisher: Taylor &amp; Francis\n_eprint: https://doi.org/10.2989/00306525.2020.1783589","page":"188-191","source":"Taylor and Francis+NEJM","title":"COVID-19 and citizen science: lessons learned from southern Africa","title-short":"COVID-19 and citizen science","volume":"91","author":[{"family":"Rose","given":"Sanjo"},{"family":"Suri","given":"Jessleena"},{"family":"Brooks","given":"Michael"},{"family":"Ryan","given":"Peter G"}],"issued":{"date-parts":[["2020",4,2]]}}}],"schema":"https://github.com/citation-style-language/schema/raw/master/csl-citation.json"} </w:instrText>
      </w:r>
      <w:r w:rsidR="009261A7">
        <w:fldChar w:fldCharType="separate"/>
      </w:r>
      <w:r w:rsidR="009261A7">
        <w:rPr>
          <w:noProof/>
        </w:rPr>
        <w:t>(Rose et al., 2020)</w:t>
      </w:r>
      <w:r w:rsidR="009261A7">
        <w:fldChar w:fldCharType="end"/>
      </w:r>
      <w:r w:rsidR="009261A7">
        <w:t xml:space="preserve">. </w:t>
      </w:r>
      <w:r w:rsidR="00A64C11">
        <w:t xml:space="preserve">The observation and participants decreased on </w:t>
      </w:r>
      <w:proofErr w:type="spellStart"/>
      <w:r w:rsidR="00A64C11">
        <w:t>eButterfly</w:t>
      </w:r>
      <w:proofErr w:type="spellEnd"/>
      <w:r w:rsidR="00A64C11">
        <w:t xml:space="preserve"> and Nature’s Notebook while increased for </w:t>
      </w:r>
      <w:proofErr w:type="spellStart"/>
      <w:r w:rsidR="00A64C11">
        <w:t>iNaturalist</w:t>
      </w:r>
      <w:proofErr w:type="spellEnd"/>
      <w:r w:rsidR="00A64C11">
        <w:t xml:space="preserve"> and </w:t>
      </w:r>
      <w:proofErr w:type="spellStart"/>
      <w:r w:rsidR="00A64C11">
        <w:t>eBird</w:t>
      </w:r>
      <w:proofErr w:type="spellEnd"/>
      <w:r w:rsidR="00A64C11">
        <w:t xml:space="preserve"> in </w:t>
      </w:r>
      <w:r w:rsidR="00320A7D">
        <w:t>the US</w:t>
      </w:r>
      <w:r w:rsidR="00A64C11">
        <w:t xml:space="preserve"> during the spring of 2020 </w:t>
      </w:r>
      <w:r w:rsidR="00406772">
        <w:fldChar w:fldCharType="begin"/>
      </w:r>
      <w:r w:rsidR="00406772">
        <w:instrText xml:space="preserve"> ADDIN ZOTERO_ITEM CSL_CITATION {"citationID":"cvaDkDwE","properties":{"formattedCitation":"(Crimmins et al., 2021)","plainCitation":"(Crimmins et al., 2021)","noteIndex":0},"citationItems":[{"id":6488,"uris":["http://zotero.org/users/5738822/items/P79H65NZ"],"uri":["http://zotero.org/users/5738822/items/P79H65NZ"],"itemData":{"id":6488,"type":"article-journal","abstract":"Shutdowns associated with the COVID-19 pandemic have had extensive impacts on professional and volunteer-based biodiversity and conservation efforts. We evaluated the impact of the widespread pandemic-related closures in the spring of 2020 on participation patterns and rates on a national and a state-by-state basis in the United States in four biodiversity-themed community science programs: eBird, eButterfly, iNaturalist, and Nature's Notebook. We compared the number of participants, observations submitted, and proportion of observations collected in urban environments in spring 2020 to the expected values for these metrics based on activity in the previous five years (2015–2019), which in many cases exhibited underlying growth. At the national scale, eButterfly and Nature's Notebook exhibited declines in the number of participants and number of observations submitted during the spring of 2020 and iNaturalist and eBird showed growth in both measures. On a state-by-state basis, the patterns varied geographically and by program. The more popular programs – iNaturalist and eBird – exhibited increases in the Eastern U.S. in both the number of observations and participants and slight declines in the West. Further, there was a widespread increase in observations originating from urban areas, particularly in iNaturalist and eBird. Understanding the impacts of lockdowns on participation patterns in these programs is crucial for proper interpretation of the data. The data generated by these programs are highly valuable for documenting impacts of pandemic-related closures on wildlife and plants and may suggest patterns seen in other community science programs and in other countries.","container-title":"Biological Conservation","DOI":"10.1016/j.biocon.2021.109017","ISSN":"0006-3207","journalAbbreviation":"Biological Conservation","language":"en","page":"109017","source":"ScienceDirect","title":"COVID-19 impacts on participation in large scale biodiversity-themed community science projects in the United States","volume":"256","author":[{"family":"Crimmins","given":"Theresa M."},{"family":"Posthumus","given":"Erin"},{"family":"Schaffer","given":"Sara"},{"family":"Prudic","given":"Kathleen L."}],"issued":{"date-parts":[["2021",4,1]]}}}],"schema":"https://github.com/citation-style-language/schema/raw/master/csl-citation.json"} </w:instrText>
      </w:r>
      <w:r w:rsidR="00406772">
        <w:fldChar w:fldCharType="separate"/>
      </w:r>
      <w:r w:rsidR="00406772">
        <w:rPr>
          <w:noProof/>
        </w:rPr>
        <w:t>(Crimmins et al., 2021)</w:t>
      </w:r>
      <w:r w:rsidR="00406772">
        <w:fldChar w:fldCharType="end"/>
      </w:r>
      <w:r w:rsidR="00A64C11">
        <w:t xml:space="preserve">. </w:t>
      </w:r>
      <w:r w:rsidR="00406772">
        <w:t xml:space="preserve">The participants and observation also decreased dramatically during the four-day City Nature Challenge in Tokyo, Japan </w:t>
      </w:r>
      <w:r w:rsidR="00406772">
        <w:fldChar w:fldCharType="begin"/>
      </w:r>
      <w:r w:rsidR="00406772">
        <w:instrText xml:space="preserve"> ADDIN ZOTERO_ITEM CSL_CITATION {"citationID":"L6TQWW96","properties":{"formattedCitation":"(Kishimoto and Kobori, 2021)","plainCitation":"(Kishimoto and Kobori, 2021)","noteIndex":0},"citationItems":[{"id":6489,"uris":["http://zotero.org/users/5738822/items/VSMW74NN"],"uri":["http://zotero.org/users/5738822/items/VSMW74NN"],"itemData":{"id":6489,"type":"article-journal","abstract":"The COVID-19 pandemic has changed the way large citizen science events can be carried out—reducing gatherings of large groups and shifting toward individual, small-group, and online participation. This paper aims to describe changes in participant engagement in the City Nature Challenge (CNC) in Tokyo. The CNC is a four-day international event held in April to document biodiversity in cities using an online citizen science platform, iNaturalist. To assess the impact of COVID-19, we compared the number of participants, observations, species, and identification rates in 2019 (pre-pandemic) and 2020 (during the pandemic). We also used cluster analysis to elucidate participation patterns, and we assessed changes in the geographical distribution of observation sites. The results showed: (1) the number of participants and observations decreased by 63% and 68%, respectively; however, the number of species was almost the same in the two years, and the identification rate increased 154% in 2020 relative to 2019. (2) The most enthusiastic participants contributed in similar amounts in 2019 and 2020, but participation by less enthusiastic volunteers drastically declined. (3) The spatial distribution of observation sites changed from cluster-like to scattered. Understanding participant engagement during the pandemic could help to improve data quality, reduce geographical bias in observations, maintain records, and recruit more users in future years. Online citizen science could provide opportunities for many citizens to get outside and participate in conservation science during and after the pandemic.","container-title":"Biological Conservation","DOI":"10.1016/j.biocon.2021.109001","ISSN":"0006-3207","journalAbbreviation":"Biological Conservation","language":"en","page":"109001","source":"ScienceDirect","title":"COVID-19 pandemic drives changes in participation in citizen science project </w:instrText>
      </w:r>
      <w:r w:rsidR="00406772">
        <w:rPr>
          <w:rFonts w:hint="eastAsia"/>
        </w:rPr>
        <w:instrText>“</w:instrText>
      </w:r>
      <w:r w:rsidR="00406772">
        <w:instrText xml:space="preserve">City Nature Challenge” in Tokyo","volume":"255","author":[{"family":"Kishimoto","given":"Keidai"},{"family":"Kobori","given":"Hiromi"}],"issued":{"date-parts":[["2021",3,1]]}}}],"schema":"https://github.com/citation-style-language/schema/raw/master/csl-citation.json"} </w:instrText>
      </w:r>
      <w:r w:rsidR="00406772">
        <w:fldChar w:fldCharType="separate"/>
      </w:r>
      <w:r w:rsidR="00406772">
        <w:rPr>
          <w:noProof/>
        </w:rPr>
        <w:t>(Kishimoto and Kobori, 2021)</w:t>
      </w:r>
      <w:r w:rsidR="00406772">
        <w:fldChar w:fldCharType="end"/>
      </w:r>
      <w:r w:rsidR="00406772">
        <w:t xml:space="preserve">. </w:t>
      </w:r>
      <w:r w:rsidR="008E7665">
        <w:t xml:space="preserve">While the research of five European countries for five common bird species sighting detected a different pattern </w:t>
      </w:r>
      <w:r w:rsidR="008E7665">
        <w:fldChar w:fldCharType="begin"/>
      </w:r>
      <w:r w:rsidR="008E7665">
        <w:instrText xml:space="preserve"> ADDIN ZOTERO_ITEM CSL_CITATION {"citationID":"fp75Gb3z","properties":{"formattedCitation":"(Roll et al., 2021)","plainCitation":"(Roll et al., 2021)","noteIndex":0},"citationItems":[{"id":6537,"uris":["http://zotero.org/users/5738822/items/EDQZQU4K"],"uri":["http://zotero.org/users/5738822/items/EDQZQU4K"],"itemData":{"id":6537,"type":"article-journal","container-title":"Frontiers in Ecology and the Environment","DOI":"10.1002/fee.2374","ISSN":"1540-9295","issue":"6","journalAbbreviation":"Front Ecol Env</w:instrText>
      </w:r>
      <w:r w:rsidR="008E7665">
        <w:rPr>
          <w:rFonts w:hint="eastAsia"/>
        </w:rPr>
        <w:instrText>iron","note":"PMID: 34518761\nPMCID: PMC8426885","page":"320-322","source":"PubMed Central","title":"COVID</w:instrText>
      </w:r>
      <w:r w:rsidR="008E7665">
        <w:rPr>
          <w:rFonts w:hint="eastAsia"/>
        </w:rPr>
        <w:instrText>‐</w:instrText>
      </w:r>
      <w:r w:rsidR="008E7665">
        <w:rPr>
          <w:rFonts w:hint="eastAsia"/>
        </w:rPr>
        <w:instrText>19 lockdowns increase public interest in urban nature","volume":"19","author":[{"family":"Roll","given":"Uri"},{"family":"Jari</w:instrText>
      </w:r>
      <w:r w:rsidR="008E7665">
        <w:rPr>
          <w:rFonts w:ascii="Cambria" w:hAnsi="Cambria" w:cs="Cambria"/>
        </w:rPr>
        <w:instrText>ć</w:instrText>
      </w:r>
      <w:r w:rsidR="008E7665">
        <w:rPr>
          <w:rFonts w:hint="eastAsia"/>
        </w:rPr>
        <w:instrText>","given":"Ivan"},{"family":"Jepson","given":"Paul"},{"family":"Costa</w:instrText>
      </w:r>
      <w:r w:rsidR="008E7665">
        <w:rPr>
          <w:rFonts w:hint="eastAsia"/>
        </w:rPr>
        <w:instrText>‐</w:instrText>
      </w:r>
      <w:r w:rsidR="008E7665">
        <w:rPr>
          <w:rFonts w:hint="eastAsia"/>
        </w:rPr>
        <w:instrText>Pinto","given":"Anna L","non-dropping-particle":"da"},{"family":"Pinheiro","given":"Barbara R"},{"family":"Correia","given":"Ricardo A"},{"family":"Malhado","given":"Ana CM"},{"family":"Ladle","given":"Rich</w:instrText>
      </w:r>
      <w:r w:rsidR="008E7665">
        <w:instrText xml:space="preserve">ard J"}],"issued":{"date-parts":[["2021",8]]}}}],"schema":"https://github.com/citation-style-language/schema/raw/master/csl-citation.json"} </w:instrText>
      </w:r>
      <w:r w:rsidR="008E7665">
        <w:fldChar w:fldCharType="separate"/>
      </w:r>
      <w:r w:rsidR="008E7665">
        <w:rPr>
          <w:noProof/>
        </w:rPr>
        <w:t>(Roll et al., 2021)</w:t>
      </w:r>
      <w:r w:rsidR="008E7665">
        <w:fldChar w:fldCharType="end"/>
      </w:r>
      <w:r w:rsidR="008E7665">
        <w:t>. Though the interest to the birds</w:t>
      </w:r>
      <w:r>
        <w:t>’</w:t>
      </w:r>
      <w:r w:rsidR="008E7665">
        <w:t xml:space="preserve"> growth was detected with Google trend data, the submission of observation remains hardly changed in Italy and Germany, and even decreased for Sweden. </w:t>
      </w:r>
    </w:p>
    <w:p w:rsidR="00443B4F" w:rsidRPr="00AF09F4" w:rsidRDefault="00443B4F" w:rsidP="00D97E88"/>
    <w:p w:rsidR="009261A7" w:rsidRDefault="00443B4F" w:rsidP="00D97E88">
      <w:r>
        <w:rPr>
          <w:rFonts w:hint="eastAsia"/>
        </w:rPr>
        <w:t>#</w:t>
      </w:r>
      <w:r>
        <w:t xml:space="preserve"> </w:t>
      </w:r>
      <w:r w:rsidR="002F3F15">
        <w:rPr>
          <w:rFonts w:hint="eastAsia"/>
        </w:rPr>
        <w:t>research</w:t>
      </w:r>
      <w:r w:rsidR="002F3F15">
        <w:t xml:space="preserve"> gap</w:t>
      </w:r>
      <w:r w:rsidR="00AF09F4">
        <w:t xml:space="preserve"> 2 &amp; 3</w:t>
      </w:r>
    </w:p>
    <w:p w:rsidR="00AF09F4" w:rsidRDefault="00AF09F4" w:rsidP="00AF09F4">
      <w:r>
        <w:rPr>
          <w:rFonts w:hint="eastAsia"/>
        </w:rPr>
        <w:t>#</w:t>
      </w:r>
      <w:r>
        <w:t xml:space="preserve"># </w:t>
      </w:r>
      <w:r>
        <w:rPr>
          <w:rFonts w:hint="eastAsia"/>
        </w:rPr>
        <w:t>缺乏结合新冠疫情数据进行分析：可能不仅是政府措施，还有感染数的影响</w:t>
      </w:r>
    </w:p>
    <w:p w:rsidR="00AF09F4" w:rsidRDefault="00AF09F4" w:rsidP="00D97E88">
      <w:r>
        <w:rPr>
          <w:rFonts w:hint="eastAsia"/>
        </w:rPr>
        <w:t>#</w:t>
      </w:r>
      <w:r>
        <w:t xml:space="preserve"># </w:t>
      </w:r>
      <w:r>
        <w:rPr>
          <w:rFonts w:hint="eastAsia"/>
        </w:rPr>
        <w:t>后面可以讨论方法的影响</w:t>
      </w:r>
    </w:p>
    <w:p w:rsidR="00374A6F" w:rsidRPr="00374A6F" w:rsidRDefault="00374A6F" w:rsidP="00D97E88">
      <w:r>
        <w:rPr>
          <w:rFonts w:hint="eastAsia"/>
        </w:rPr>
        <w:t>#</w:t>
      </w:r>
      <w:r>
        <w:t xml:space="preserve"># </w:t>
      </w:r>
      <w:r>
        <w:rPr>
          <w:rFonts w:hint="eastAsia"/>
        </w:rPr>
        <w:t>可以讨论：日本的研究缺乏多城市对比</w:t>
      </w:r>
    </w:p>
    <w:p w:rsidR="009261A7" w:rsidRDefault="00AF09F4" w:rsidP="00D97E88">
      <w:r>
        <w:lastRenderedPageBreak/>
        <w:t xml:space="preserve">Furthermore, only a few studies focused on citizen science in Asian cities </w:t>
      </w:r>
      <w:r>
        <w:fldChar w:fldCharType="begin"/>
      </w:r>
      <w:r>
        <w:instrText xml:space="preserve"> ADDIN ZOTERO_ITEM CSL_CITATION {"citationID":"xXfjBzQM","properties":{"formattedCitation":"(Kishimoto and Kobori, 2021)","plainCitation":"(Kishimoto and Kobori, 2021)","noteIndex":0},"citationItems":[{"id":6489,"uris":["http://zotero.org/users/5738822/items/VSMW74NN"],"uri":["http://zotero.org/users/5738822/items/VSMW74NN"],"itemData":{"id":6489,"type":"article-journal","abstract":"The COVID-19 pandemic has changed the way large citizen science events can be carried out—reducing gatherings of large groups and shifting toward individual, small-group, and online participation. This paper aims to describe changes in participant engagement in the City Nature Challenge (CNC) in Tokyo. The CNC is a four-day international event held in April to document biodiversity in cities using an online citizen science platform, iNaturalist. To assess the impact of COVID-19, we compared the number of participants, observations, species, and identification rates in 2019 (pre-pandemic) and 2020 (during the pandemic). We also used cluster analysis to elucidate participation patterns, and we assessed changes in the geographical distribution of observation sites. The results showed: (1) the number of participants and observations decreased by 63% and 68%, respectively; however, the number of species was almost the same in the two years, and the identification rate increased 154% in 2020 relative to 2019. (2) The most enthusiastic participants contributed in similar amounts in 2019 and 2020, but participation by less enthusiastic volunteers drastically declined. (3) The spatial distribution of observation sites changed from cluster-like to scattered. Understanding participant engagement during the pandemic could help to improve data quality, reduce geographical bias in observations, maintain records, and recruit more users in future years. Online citizen science could provide opportunities for many citizens to get outside and participate in conservation science during and after the pandemic.","container-title":"Biological Conservation","DOI":"10.1016/j.biocon.2021.109001","ISSN":"0006-3207","journalAbbreviation":"Biological Conservation","language":"en","page":"109001","source":"ScienceDirect","title":"COVID-19 pandemic drives changes in participation in citizen science project </w:instrText>
      </w:r>
      <w:r>
        <w:rPr>
          <w:rFonts w:hint="eastAsia"/>
        </w:rPr>
        <w:instrText>“</w:instrText>
      </w:r>
      <w:r>
        <w:instrText xml:space="preserve">City Nature Challenge” in Tokyo","volume":"255","author":[{"family":"Kishimoto","given":"Keidai"},{"family":"Kobori","given":"Hiromi"}],"issued":{"date-parts":[["2021",3,1]]}}}],"schema":"https://github.com/citation-style-language/schema/raw/master/csl-citation.json"} </w:instrText>
      </w:r>
      <w:r>
        <w:fldChar w:fldCharType="separate"/>
      </w:r>
      <w:r>
        <w:rPr>
          <w:noProof/>
        </w:rPr>
        <w:t>(Kishimoto and Kobori, 2021)</w:t>
      </w:r>
      <w:r>
        <w:fldChar w:fldCharType="end"/>
      </w:r>
      <w:r>
        <w:t>.</w:t>
      </w:r>
      <w:r w:rsidR="00374A6F">
        <w:t xml:space="preserve"> A study examined the impact of COVID-19 on the participant, observation, and identify rate in Tokyo based on </w:t>
      </w:r>
      <w:proofErr w:type="spellStart"/>
      <w:r w:rsidR="00374A6F">
        <w:t>iNaturalist</w:t>
      </w:r>
      <w:proofErr w:type="spellEnd"/>
      <w:r w:rsidR="00374A6F">
        <w:t xml:space="preserve"> data </w:t>
      </w:r>
      <w:r w:rsidR="00374A6F">
        <w:fldChar w:fldCharType="begin"/>
      </w:r>
      <w:r w:rsidR="00374A6F">
        <w:instrText xml:space="preserve"> ADDIN ZOTERO_ITEM CSL_CITATION {"citationID":"1v5oJyJD","properties":{"formattedCitation":"(Kishimoto and Kobori, 2021)","plainCitation":"(Kishimoto and Kobori, 2021)","noteIndex":0},"citationItems":[{"id":6489,"uris":["http://zotero.org/users/5738822/items/VSMW74NN"],"uri":["http://zotero.org/users/5738822/items/VSMW74NN"],"itemData":{"id":6489,"type":"article-journal","abstract":"The COVID-19 pandemic has changed the way large citizen science events can be carried out—reducing gatherings of large groups and shifting toward individual, small-group, and online participation. This paper aims to describe changes in participant engagement in the City Nature Challenge (CNC) in Tokyo. The CNC is a four-day international event held in April to document biodiversity in cities using an online citizen science platform, iNaturalist. To assess the impact of COVID-19, we compared the number of participants, observations, species, and identification rates in 2019 (pre-pandemic) and 2020 (during the pandemic). We also used cluster analysis to elucidate participation patterns, and we assessed changes in the geographical distribution of observation sites. The results showed: (1) the number of participants and observations decreased by 63% and 68%, respectively; however, the number of species was almost the same in the two years, and the identification rate increased 154% in 2020 relative to 2019. (2) The most enthusiastic participants contributed in similar amounts in 2019 and 2020, but participation by less enthusiastic volunteers drastically declined. (3) The spatial distribution of observation sites changed from cluster-like to scattered. Understanding participant engagement during the pandemic could help to improve data quality, reduce geographical bias in observations, maintain records, and recruit more users in future years. Online citizen science could provide opportunities for many citizens to get outside and participate in conservation science during and after the pandemic.","container-title":"Biological Conservation","DOI":"10.1016/j.biocon.2021.109001","ISSN":"0006-3207","journalAbbreviation":"Biological Conservation","language":"en","page":"109001","source":"ScienceDirect","title":"COVID-19 pandemic drives changes in participation in citizen science project </w:instrText>
      </w:r>
      <w:r w:rsidR="00374A6F">
        <w:rPr>
          <w:rFonts w:hint="eastAsia"/>
        </w:rPr>
        <w:instrText>“</w:instrText>
      </w:r>
      <w:r w:rsidR="00374A6F">
        <w:instrText xml:space="preserve">City Nature Challenge” in Tokyo","volume":"255","author":[{"family":"Kishimoto","given":"Keidai"},{"family":"Kobori","given":"Hiromi"}],"issued":{"date-parts":[["2021",3,1]]}}}],"schema":"https://github.com/citation-style-language/schema/raw/master/csl-citation.json"} </w:instrText>
      </w:r>
      <w:r w:rsidR="00374A6F">
        <w:fldChar w:fldCharType="separate"/>
      </w:r>
      <w:r w:rsidR="00374A6F">
        <w:rPr>
          <w:noProof/>
        </w:rPr>
        <w:t>(Kishimoto and Kobori, 2021)</w:t>
      </w:r>
      <w:r w:rsidR="00374A6F">
        <w:fldChar w:fldCharType="end"/>
      </w:r>
      <w:r w:rsidR="00374A6F">
        <w:t>. H</w:t>
      </w:r>
      <w:r w:rsidR="00374A6F">
        <w:rPr>
          <w:rFonts w:hint="eastAsia"/>
        </w:rPr>
        <w:t>owever</w:t>
      </w:r>
      <w:r w:rsidR="00374A6F">
        <w:t xml:space="preserve">, the study only tested the four-day City Nature Challenge period, which can be affected by </w:t>
      </w:r>
      <w:r w:rsidR="00374A6F">
        <w:rPr>
          <w:rFonts w:hint="eastAsia"/>
        </w:rPr>
        <w:t>chance</w:t>
      </w:r>
      <w:r w:rsidR="00374A6F">
        <w:t xml:space="preserve"> factors comparing to long-term data. And a single-city research cannot reveal the impact of other cities. </w:t>
      </w:r>
      <w:r>
        <w:t xml:space="preserve">Even if we expand the scope of the topic to non-COVID-19 period, less research of Asian cities has been published comparing to European and American countries/cities #need ref#. Besides, most of the studies suggested that COVID-19 influence public engagement in citizen science due to lock-down policies. However, people constrain their mobility not only for policies, but also in response to the situation of COVID-19 #need ref#. </w:t>
      </w:r>
    </w:p>
    <w:p w:rsidR="002F3F15" w:rsidRDefault="002F3F15" w:rsidP="00D97E88"/>
    <w:p w:rsidR="002F3F15" w:rsidRDefault="002F3F15" w:rsidP="00D97E88">
      <w:r>
        <w:rPr>
          <w:rFonts w:hint="eastAsia"/>
        </w:rPr>
        <w:t>#</w:t>
      </w:r>
      <w:r>
        <w:t xml:space="preserve"> </w:t>
      </w:r>
      <w:r>
        <w:rPr>
          <w:rFonts w:hint="eastAsia"/>
        </w:rPr>
        <w:t>本文做什么</w:t>
      </w:r>
    </w:p>
    <w:p w:rsidR="00443B4F" w:rsidRDefault="00374A6F" w:rsidP="00D97E88">
      <w:r>
        <w:t xml:space="preserve">In this study, we predicted that citizen science not only affected by </w:t>
      </w:r>
      <w:r w:rsidR="00B86AD4">
        <w:t xml:space="preserve">shut-down policies but also the number of infections. Since the constraint of mobility, and concern about health, the participation of citizen science will decrease during the shut-down and when the infection of the surrounding area is high, while the identify rate and per participant observation may become higher. We used </w:t>
      </w:r>
      <w:proofErr w:type="spellStart"/>
      <w:r w:rsidR="00B86AD4">
        <w:t>iNaturalist</w:t>
      </w:r>
      <w:proofErr w:type="spellEnd"/>
      <w:r w:rsidR="00B86AD4">
        <w:t xml:space="preserve"> data and COVID-19 open data to test our hypothesis. </w:t>
      </w:r>
    </w:p>
    <w:p w:rsidR="00443B4F" w:rsidRDefault="00443B4F" w:rsidP="00D97E88"/>
    <w:p w:rsidR="00443B4F" w:rsidRDefault="00B86AD4" w:rsidP="00B86AD4">
      <w:pPr>
        <w:pStyle w:val="2"/>
      </w:pPr>
      <w:r>
        <w:t xml:space="preserve">Methodology </w:t>
      </w:r>
    </w:p>
    <w:p w:rsidR="00B86AD4" w:rsidRPr="00B86AD4" w:rsidRDefault="00B86AD4" w:rsidP="00B86AD4">
      <w:pPr>
        <w:pStyle w:val="3"/>
      </w:pPr>
      <w:r w:rsidRPr="00B86AD4">
        <w:t xml:space="preserve">Data preparation </w:t>
      </w:r>
    </w:p>
    <w:p w:rsidR="00B86AD4" w:rsidRDefault="00B86AD4" w:rsidP="00D97E88">
      <w:r>
        <w:t xml:space="preserve"># About </w:t>
      </w:r>
      <w:proofErr w:type="spellStart"/>
      <w:r>
        <w:t>iNaturalist</w:t>
      </w:r>
      <w:proofErr w:type="spellEnd"/>
      <w:r>
        <w:t xml:space="preserve">: intro; operation; data attributes </w:t>
      </w:r>
    </w:p>
    <w:p w:rsidR="003226D0" w:rsidRDefault="004F16E2" w:rsidP="00D97E88">
      <w:proofErr w:type="spellStart"/>
      <w:r>
        <w:rPr>
          <w:rFonts w:hint="eastAsia"/>
        </w:rPr>
        <w:t>i</w:t>
      </w:r>
      <w:r>
        <w:t>NAturalist</w:t>
      </w:r>
      <w:proofErr w:type="spellEnd"/>
      <w:r>
        <w:t xml:space="preserve"> is a citizen science online platform that users can upload the data of the organisms they observed, either on smartphone application or computers. The data of an observation record include</w:t>
      </w:r>
      <w:r w:rsidR="00A10CCC">
        <w:t>s</w:t>
      </w:r>
      <w:r>
        <w:t xml:space="preserve"> </w:t>
      </w:r>
      <w:r w:rsidR="00A10CCC">
        <w:t xml:space="preserve">user information, photo or audio, time, location, etc. The community users can also engage by identifying the record uploaded. </w:t>
      </w:r>
    </w:p>
    <w:p w:rsidR="004F16E2" w:rsidRDefault="004F16E2" w:rsidP="00D97E88"/>
    <w:p w:rsidR="00B86AD4" w:rsidRDefault="00B86AD4" w:rsidP="00D97E88">
      <w:r>
        <w:rPr>
          <w:rFonts w:hint="eastAsia"/>
        </w:rPr>
        <w:t>#</w:t>
      </w:r>
      <w:r>
        <w:t xml:space="preserve"> search and download data</w:t>
      </w:r>
    </w:p>
    <w:p w:rsidR="0022069D" w:rsidRDefault="00A10CCC" w:rsidP="00D97E88">
      <w:r>
        <w:t xml:space="preserve">We access </w:t>
      </w:r>
      <w:proofErr w:type="spellStart"/>
      <w:r>
        <w:t>iNaturalist</w:t>
      </w:r>
      <w:proofErr w:type="spellEnd"/>
      <w:r>
        <w:t xml:space="preserve">, searched the data of top 11 Japanese cities by population, and downloaded the records from 2015 to 2020. The cities includes #…#. </w:t>
      </w:r>
      <w:r w:rsidR="0022069D">
        <w:t>The meta data of each record includes #…#.</w:t>
      </w:r>
    </w:p>
    <w:p w:rsidR="00B86AD4" w:rsidRDefault="00B86AD4" w:rsidP="00D97E88"/>
    <w:p w:rsidR="00B86AD4" w:rsidRDefault="00B86AD4" w:rsidP="00B86AD4">
      <w:pPr>
        <w:pStyle w:val="3"/>
      </w:pPr>
      <w:r>
        <w:t xml:space="preserve">Data analysis </w:t>
      </w:r>
    </w:p>
    <w:p w:rsidR="00B86AD4" w:rsidRDefault="00B86AD4" w:rsidP="00B86AD4">
      <w:r>
        <w:rPr>
          <w:rFonts w:hint="eastAsia"/>
        </w:rPr>
        <w:t>#</w:t>
      </w:r>
      <w:r>
        <w:t xml:space="preserve"> workflow </w:t>
      </w:r>
    </w:p>
    <w:p w:rsidR="00A10CCC" w:rsidRDefault="0022069D" w:rsidP="00B86AD4">
      <w:r>
        <w:rPr>
          <w:rFonts w:hint="eastAsia"/>
        </w:rPr>
        <w:t>#</w:t>
      </w:r>
      <w:r>
        <w:t xml:space="preserve"> data clean </w:t>
      </w:r>
    </w:p>
    <w:p w:rsidR="0022069D" w:rsidRDefault="0022069D" w:rsidP="00B86AD4"/>
    <w:p w:rsidR="0022069D" w:rsidRDefault="0022069D" w:rsidP="00B86AD4">
      <w:r>
        <w:rPr>
          <w:rFonts w:hint="eastAsia"/>
        </w:rPr>
        <w:t>#</w:t>
      </w:r>
      <w:r>
        <w:t xml:space="preserve"> comparison of observations and users</w:t>
      </w:r>
    </w:p>
    <w:p w:rsidR="0022069D" w:rsidRDefault="0022069D" w:rsidP="00B86AD4">
      <w:r>
        <w:t xml:space="preserve">We compared the number of observations, users, and observations per user in each year for each city. We further analyzed monthly data of those indexes. </w:t>
      </w:r>
    </w:p>
    <w:p w:rsidR="0022069D" w:rsidRDefault="0022069D" w:rsidP="00B86AD4"/>
    <w:p w:rsidR="0022069D" w:rsidRDefault="0022069D" w:rsidP="00B86AD4">
      <w:r>
        <w:rPr>
          <w:rFonts w:hint="eastAsia"/>
        </w:rPr>
        <w:t>#</w:t>
      </w:r>
      <w:r>
        <w:t xml:space="preserve"> comparison of behavior of users </w:t>
      </w:r>
    </w:p>
    <w:p w:rsidR="0022069D" w:rsidRDefault="0022069D" w:rsidP="00B86AD4">
      <w:r>
        <w:t xml:space="preserve">We compared the behavior of users for every two consecutive years from 2015 to 2020. </w:t>
      </w:r>
    </w:p>
    <w:p w:rsidR="0022069D" w:rsidRDefault="0022069D" w:rsidP="00B86AD4">
      <w:r>
        <w:t xml:space="preserve">We compared the behavior of long-term users and other users. Here ‘long-term user’ is defined as uploaded observation data in three years out of the six years. The index compared including the number of observation records uploaded, and how their behavior changed since 2019 to 2020. </w:t>
      </w:r>
    </w:p>
    <w:p w:rsidR="00B86AD4" w:rsidRPr="0022069D" w:rsidRDefault="00B86AD4" w:rsidP="00B86AD4">
      <w:pPr>
        <w:rPr>
          <w:rFonts w:hint="eastAsia"/>
        </w:rPr>
      </w:pPr>
    </w:p>
    <w:p w:rsidR="006D36E1" w:rsidRDefault="006D36E1" w:rsidP="006D36E1">
      <w:pPr>
        <w:pStyle w:val="3"/>
      </w:pPr>
      <w:r>
        <w:t>R</w:t>
      </w:r>
      <w:r>
        <w:rPr>
          <w:rFonts w:hint="eastAsia"/>
        </w:rPr>
        <w:t>e</w:t>
      </w:r>
      <w:r>
        <w:t xml:space="preserve">sults </w:t>
      </w:r>
    </w:p>
    <w:p w:rsidR="006D36E1" w:rsidRDefault="0022069D" w:rsidP="00FF75E5">
      <w:pPr>
        <w:pStyle w:val="4"/>
      </w:pPr>
      <w:r w:rsidRPr="00FF75E5">
        <w:t xml:space="preserve">Comparison of </w:t>
      </w:r>
      <w:r w:rsidR="00FF75E5" w:rsidRPr="00FF75E5">
        <w:rPr>
          <w:rFonts w:hint="eastAsia"/>
        </w:rPr>
        <w:t>ann</w:t>
      </w:r>
      <w:r w:rsidR="00FF75E5" w:rsidRPr="00FF75E5">
        <w:t>ual data</w:t>
      </w:r>
      <w:r w:rsidRPr="00FF75E5">
        <w:t xml:space="preserve"> </w:t>
      </w:r>
    </w:p>
    <w:p w:rsidR="00162649" w:rsidRDefault="00FF75E5" w:rsidP="007B5E7A">
      <w:r>
        <w:t xml:space="preserve">Observations and </w:t>
      </w:r>
      <w:r w:rsidR="007B5E7A">
        <w:t>participants</w:t>
      </w:r>
      <w:r>
        <w:t xml:space="preserve"> had been increasing in most cities before 2019, so ha</w:t>
      </w:r>
      <w:r>
        <w:rPr>
          <w:rFonts w:hint="eastAsia"/>
        </w:rPr>
        <w:t>d</w:t>
      </w:r>
      <w:r>
        <w:t xml:space="preserve"> the number of total active days</w:t>
      </w:r>
      <w:r w:rsidR="00162649">
        <w:t xml:space="preserve"> (</w:t>
      </w:r>
      <w:r w:rsidR="00162649">
        <w:fldChar w:fldCharType="begin"/>
      </w:r>
      <w:r w:rsidR="00162649">
        <w:instrText xml:space="preserve"> REF _Ref88658689 \h </w:instrText>
      </w:r>
      <w:r w:rsidR="00162649">
        <w:fldChar w:fldCharType="separate"/>
      </w:r>
      <w:r w:rsidR="00162649">
        <w:t xml:space="preserve">Figure </w:t>
      </w:r>
      <w:r w:rsidR="00162649">
        <w:rPr>
          <w:noProof/>
        </w:rPr>
        <w:t>1</w:t>
      </w:r>
      <w:r w:rsidR="00162649">
        <w:fldChar w:fldCharType="end"/>
      </w:r>
      <w:r w:rsidR="00162649">
        <w:t>)</w:t>
      </w:r>
      <w:r>
        <w:t xml:space="preserve">. </w:t>
      </w:r>
      <w:r w:rsidR="007B5E7A">
        <w:t>Then, a</w:t>
      </w:r>
      <w:r w:rsidR="001D2181">
        <w:t xml:space="preserve">s expected, </w:t>
      </w:r>
      <w:r w:rsidR="007B5E7A">
        <w:t xml:space="preserve">the numbers of participants </w:t>
      </w:r>
      <w:r w:rsidR="001D2181">
        <w:t>for most cities decreased in 2020 except for Saitama</w:t>
      </w:r>
      <w:r w:rsidR="00162649">
        <w:t xml:space="preserve"> and</w:t>
      </w:r>
      <w:r w:rsidR="001D2181">
        <w:t xml:space="preserve"> Sapporo. </w:t>
      </w:r>
      <w:r w:rsidR="00162649">
        <w:t xml:space="preserve">However, only </w:t>
      </w:r>
      <w:r w:rsidR="002D0B52">
        <w:t xml:space="preserve">6 </w:t>
      </w:r>
      <w:r w:rsidR="00E804C7">
        <w:t xml:space="preserve">and 7 cities out of the 11 cities experienced a decrease of observations and active days from 2019 to 2020. </w:t>
      </w:r>
    </w:p>
    <w:p w:rsidR="00162649" w:rsidRDefault="00E804C7" w:rsidP="007B5E7A">
      <w:r>
        <w:t>Furthermore, o</w:t>
      </w:r>
      <w:r w:rsidR="001D2181">
        <w:t xml:space="preserve">n the contrast, </w:t>
      </w:r>
      <w:r>
        <w:t xml:space="preserve">the number of observations per participant per active day showed a decrease trend from 2016 to 2019, while increased in 2020. Other than that, </w:t>
      </w:r>
      <w:r w:rsidR="003A3943">
        <w:t xml:space="preserve">most cities also witnessed an increase of observation per participants and active days per participant. </w:t>
      </w:r>
    </w:p>
    <w:p w:rsidR="00FF75E5" w:rsidRDefault="00FF75E5" w:rsidP="001D2181"/>
    <w:p w:rsidR="007B5E7A" w:rsidRDefault="00B801A2" w:rsidP="007B5E7A">
      <w:pPr>
        <w:keepNext/>
      </w:pPr>
      <w:r w:rsidRPr="00B801A2">
        <w:drawing>
          <wp:inline distT="0" distB="0" distL="0" distR="0" wp14:anchorId="2FE85D25" wp14:editId="325B9268">
            <wp:extent cx="5270500" cy="30276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0500" cy="3027680"/>
                    </a:xfrm>
                    <a:prstGeom prst="rect">
                      <a:avLst/>
                    </a:prstGeom>
                  </pic:spPr>
                </pic:pic>
              </a:graphicData>
            </a:graphic>
          </wp:inline>
        </w:drawing>
      </w:r>
    </w:p>
    <w:p w:rsidR="001D2181" w:rsidRDefault="007B5E7A" w:rsidP="007B5E7A">
      <w:pPr>
        <w:pStyle w:val="a3"/>
        <w:rPr>
          <w:rFonts w:hint="eastAsia"/>
        </w:rPr>
      </w:pPr>
      <w:bookmarkStart w:id="0" w:name="_Ref88658689"/>
      <w:r>
        <w:t xml:space="preserve">Figure </w:t>
      </w:r>
      <w:fldSimple w:instr=" SEQ Figure \* ARABIC ">
        <w:r w:rsidR="00913E59">
          <w:rPr>
            <w:noProof/>
          </w:rPr>
          <w:t>1</w:t>
        </w:r>
      </w:fldSimple>
      <w:bookmarkEnd w:id="0"/>
      <w:r>
        <w:t xml:space="preserve"> The number of observations, participants, active days, observation per participant, active days per participant, and observation per participant per active day </w:t>
      </w:r>
      <w:r w:rsidR="00232298">
        <w:rPr>
          <w:rFonts w:hint="eastAsia"/>
        </w:rPr>
        <w:t>from</w:t>
      </w:r>
      <w:r>
        <w:t xml:space="preserve"> 2016 </w:t>
      </w:r>
      <w:r w:rsidR="00232298">
        <w:t>to</w:t>
      </w:r>
      <w:r>
        <w:t xml:space="preserve"> 2020. </w:t>
      </w:r>
    </w:p>
    <w:p w:rsidR="001D2181" w:rsidRDefault="001D2181" w:rsidP="001D2181"/>
    <w:p w:rsidR="00232298" w:rsidRDefault="00232298" w:rsidP="00232298">
      <w:pPr>
        <w:pStyle w:val="4"/>
        <w:rPr>
          <w:rFonts w:hint="eastAsia"/>
        </w:rPr>
      </w:pPr>
      <w:r w:rsidRPr="00FF75E5">
        <w:t xml:space="preserve">Comparison of </w:t>
      </w:r>
      <w:r>
        <w:t>monthly</w:t>
      </w:r>
      <w:r w:rsidRPr="00FF75E5">
        <w:t xml:space="preserve"> data </w:t>
      </w:r>
    </w:p>
    <w:p w:rsidR="00514988" w:rsidRDefault="00514988" w:rsidP="001D2181">
      <w:r>
        <w:t>T</w:t>
      </w:r>
      <w:r>
        <w:rPr>
          <w:rFonts w:hint="eastAsia"/>
        </w:rPr>
        <w:t>here</w:t>
      </w:r>
      <w:r>
        <w:t xml:space="preserve"> is no </w:t>
      </w:r>
      <w:r w:rsidR="00961F2B">
        <w:t>obvious pattern in month</w:t>
      </w:r>
      <w:r w:rsidR="00232298">
        <w:t>ly</w:t>
      </w:r>
      <w:r w:rsidR="00961F2B">
        <w:t xml:space="preserve"> data</w:t>
      </w:r>
      <w:r w:rsidR="00232298">
        <w:t xml:space="preserve"> comparison </w:t>
      </w:r>
      <w:r w:rsidR="00232298">
        <w:t>(</w:t>
      </w:r>
      <w:r w:rsidR="00232298">
        <w:fldChar w:fldCharType="begin"/>
      </w:r>
      <w:r w:rsidR="00232298">
        <w:instrText xml:space="preserve"> REF _Ref89244473 \h </w:instrText>
      </w:r>
      <w:r w:rsidR="00232298">
        <w:fldChar w:fldCharType="separate"/>
      </w:r>
      <w:r w:rsidR="00232298">
        <w:t xml:space="preserve">Figure </w:t>
      </w:r>
      <w:r w:rsidR="00232298">
        <w:rPr>
          <w:noProof/>
        </w:rPr>
        <w:t>2</w:t>
      </w:r>
      <w:r w:rsidR="00232298">
        <w:fldChar w:fldCharType="end"/>
      </w:r>
      <w:r w:rsidR="00232298">
        <w:t>)</w:t>
      </w:r>
      <w:r w:rsidR="00961F2B">
        <w:t xml:space="preserve">. </w:t>
      </w:r>
    </w:p>
    <w:p w:rsidR="001D2181" w:rsidRDefault="001D2181" w:rsidP="001D2181">
      <w:pPr>
        <w:rPr>
          <w:rFonts w:hint="eastAsia"/>
        </w:rPr>
      </w:pPr>
    </w:p>
    <w:p w:rsidR="00913E59" w:rsidRDefault="00850564" w:rsidP="00913E59">
      <w:pPr>
        <w:keepNext/>
      </w:pPr>
      <w:r w:rsidRPr="00850564">
        <w:rPr>
          <w:noProof/>
        </w:rPr>
        <w:lastRenderedPageBreak/>
        <w:drawing>
          <wp:inline distT="0" distB="0" distL="0" distR="0" wp14:anchorId="2B0A7B2B" wp14:editId="1953E356">
            <wp:extent cx="5270500" cy="3082290"/>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3082290"/>
                    </a:xfrm>
                    <a:prstGeom prst="rect">
                      <a:avLst/>
                    </a:prstGeom>
                  </pic:spPr>
                </pic:pic>
              </a:graphicData>
            </a:graphic>
          </wp:inline>
        </w:drawing>
      </w:r>
    </w:p>
    <w:p w:rsidR="00850564" w:rsidRDefault="00913E59" w:rsidP="00913E59">
      <w:pPr>
        <w:pStyle w:val="a3"/>
      </w:pPr>
      <w:bookmarkStart w:id="1" w:name="_Ref89244473"/>
      <w:r>
        <w:t xml:space="preserve">Figure </w:t>
      </w:r>
      <w:fldSimple w:instr=" SEQ Figure \* ARABIC ">
        <w:r>
          <w:rPr>
            <w:noProof/>
          </w:rPr>
          <w:t>2</w:t>
        </w:r>
      </w:fldSimple>
      <w:bookmarkEnd w:id="1"/>
      <w:r>
        <w:t xml:space="preserve"> </w:t>
      </w:r>
      <w:r w:rsidR="00232298">
        <w:t>The number of observations, participants, active days, observation per participant, active days per participant, and observation per participant per active day</w:t>
      </w:r>
      <w:r w:rsidR="00232298">
        <w:t xml:space="preserve"> of each month in 2019 and 2020. </w:t>
      </w:r>
    </w:p>
    <w:p w:rsidR="0022069D" w:rsidRDefault="0022069D" w:rsidP="006D36E1"/>
    <w:p w:rsidR="00E74BF8" w:rsidRDefault="00E74BF8" w:rsidP="006D36E1">
      <w:r>
        <w:t xml:space="preserve">Change of sequential change rate </w:t>
      </w:r>
      <w:r w:rsidR="00E564BE">
        <w:t xml:space="preserve">of 2019 and 2020: </w:t>
      </w:r>
    </w:p>
    <w:p w:rsidR="00E564BE" w:rsidRDefault="00E564BE" w:rsidP="006D36E1">
      <w:r>
        <w:t xml:space="preserve">No obvious pattern: for some city in some month, seems the growth rate is lower in 2020. </w:t>
      </w:r>
    </w:p>
    <w:p w:rsidR="00E564BE" w:rsidRPr="00E564BE" w:rsidRDefault="00E564BE" w:rsidP="006D36E1"/>
    <w:p w:rsidR="00E74BF8" w:rsidRDefault="00E74BF8" w:rsidP="006D36E1"/>
    <w:p w:rsidR="00491060" w:rsidRDefault="00491060" w:rsidP="006D36E1">
      <w:r>
        <w:t>H</w:t>
      </w:r>
      <w:r>
        <w:rPr>
          <w:rFonts w:hint="eastAsia"/>
        </w:rPr>
        <w:t>ow</w:t>
      </w:r>
      <w:r>
        <w:t xml:space="preserve">ever, look at 2019-2020 change data: </w:t>
      </w:r>
    </w:p>
    <w:p w:rsidR="00491060" w:rsidRDefault="00491060" w:rsidP="006D36E1"/>
    <w:p w:rsidR="0022069D" w:rsidRDefault="0022069D" w:rsidP="006D36E1"/>
    <w:p w:rsidR="0022069D" w:rsidRPr="0022069D" w:rsidRDefault="0022069D" w:rsidP="006D36E1">
      <w:r>
        <w:rPr>
          <w:rFonts w:hint="eastAsia"/>
        </w:rPr>
        <w:t>#</w:t>
      </w:r>
      <w:r>
        <w:t xml:space="preserve"> comparison of behavior </w:t>
      </w:r>
    </w:p>
    <w:p w:rsidR="00C743D2" w:rsidRDefault="00C743D2" w:rsidP="00B86AD4">
      <w:pPr>
        <w:rPr>
          <w:rFonts w:hint="eastAsia"/>
        </w:rPr>
      </w:pPr>
      <w:r>
        <w:rPr>
          <w:rFonts w:hint="eastAsia"/>
        </w:rPr>
        <w:t>#</w:t>
      </w:r>
      <w:r>
        <w:t xml:space="preserve"> </w:t>
      </w:r>
      <w:r>
        <w:rPr>
          <w:rFonts w:hint="eastAsia"/>
        </w:rPr>
        <w:t>分级分析：所有用户</w:t>
      </w:r>
      <w:r>
        <w:rPr>
          <w:rFonts w:hint="eastAsia"/>
        </w:rPr>
        <w:t>-</w:t>
      </w:r>
      <w:r>
        <w:rPr>
          <w:rFonts w:hint="eastAsia"/>
        </w:rPr>
        <w:t>两年连续用户</w:t>
      </w:r>
      <w:r>
        <w:rPr>
          <w:rFonts w:hint="eastAsia"/>
        </w:rPr>
        <w:t>-</w:t>
      </w:r>
      <w:r>
        <w:rPr>
          <w:rFonts w:hint="eastAsia"/>
        </w:rPr>
        <w:t>老用户</w:t>
      </w:r>
      <w:bookmarkStart w:id="2" w:name="_GoBack"/>
      <w:bookmarkEnd w:id="2"/>
    </w:p>
    <w:p w:rsidR="00E0100F" w:rsidRDefault="00E0100F" w:rsidP="00B86AD4">
      <w:r>
        <w:rPr>
          <w:rFonts w:hint="eastAsia"/>
        </w:rPr>
        <w:t>#</w:t>
      </w:r>
      <w:r>
        <w:t xml:space="preserve"> </w:t>
      </w:r>
      <w:r>
        <w:rPr>
          <w:rFonts w:hint="eastAsia"/>
        </w:rPr>
        <w:t>相比上传数量，活跃天数可能更能说明行为变化？</w:t>
      </w:r>
    </w:p>
    <w:p w:rsidR="00E0100F" w:rsidRPr="006D36E1" w:rsidRDefault="00E0100F" w:rsidP="00B86AD4"/>
    <w:p w:rsidR="00B86AD4" w:rsidRDefault="00B86AD4" w:rsidP="00B86AD4">
      <w:pPr>
        <w:pStyle w:val="2"/>
      </w:pPr>
      <w:r>
        <w:t>C</w:t>
      </w:r>
      <w:r w:rsidRPr="00B86AD4">
        <w:t xml:space="preserve">onclusion </w:t>
      </w:r>
    </w:p>
    <w:p w:rsidR="006E732E" w:rsidRDefault="006E732E" w:rsidP="00B86AD4"/>
    <w:p w:rsidR="00DC6778" w:rsidRDefault="00DC6778" w:rsidP="00DC6778">
      <w:pPr>
        <w:pStyle w:val="2"/>
      </w:pPr>
      <w:r>
        <w:t xml:space="preserve">Discussion </w:t>
      </w:r>
    </w:p>
    <w:p w:rsidR="006E732E" w:rsidRDefault="00DC6778" w:rsidP="00B86AD4">
      <w:r>
        <w:rPr>
          <w:rFonts w:hint="eastAsia"/>
        </w:rPr>
        <w:t>#</w:t>
      </w:r>
      <w:r>
        <w:t xml:space="preserve"> should consider the ‘early stage growth’ of citizen science in a city</w:t>
      </w:r>
    </w:p>
    <w:p w:rsidR="00DC6778" w:rsidRDefault="00DC6778" w:rsidP="00B86AD4">
      <w:r>
        <w:t xml:space="preserve"># should consider the impact of other policies and number of infections </w:t>
      </w:r>
    </w:p>
    <w:p w:rsidR="00DC6778" w:rsidRPr="00DC6778" w:rsidRDefault="00DC6778" w:rsidP="00B86AD4"/>
    <w:sectPr w:rsidR="00DC6778" w:rsidRPr="00DC6778" w:rsidSect="000A5D78">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20002A87" w:usb1="80000000" w:usb2="00000008" w:usb3="00000000" w:csb0="000001F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207D"/>
    <w:rsid w:val="000A5D78"/>
    <w:rsid w:val="000B3C74"/>
    <w:rsid w:val="0012207D"/>
    <w:rsid w:val="00162649"/>
    <w:rsid w:val="001C6294"/>
    <w:rsid w:val="001D2181"/>
    <w:rsid w:val="00215057"/>
    <w:rsid w:val="0022069D"/>
    <w:rsid w:val="00232298"/>
    <w:rsid w:val="00241C18"/>
    <w:rsid w:val="002D0B52"/>
    <w:rsid w:val="002F3F15"/>
    <w:rsid w:val="00320A7D"/>
    <w:rsid w:val="003226D0"/>
    <w:rsid w:val="00374A6F"/>
    <w:rsid w:val="00391B57"/>
    <w:rsid w:val="003A3943"/>
    <w:rsid w:val="00406772"/>
    <w:rsid w:val="00437C9C"/>
    <w:rsid w:val="00443B4F"/>
    <w:rsid w:val="00447008"/>
    <w:rsid w:val="00491060"/>
    <w:rsid w:val="004F16E2"/>
    <w:rsid w:val="00504E90"/>
    <w:rsid w:val="00514988"/>
    <w:rsid w:val="0062116B"/>
    <w:rsid w:val="006D36E1"/>
    <w:rsid w:val="006E732E"/>
    <w:rsid w:val="00723B60"/>
    <w:rsid w:val="007B5E7A"/>
    <w:rsid w:val="00833E70"/>
    <w:rsid w:val="00850564"/>
    <w:rsid w:val="008736AA"/>
    <w:rsid w:val="008E7665"/>
    <w:rsid w:val="00913E59"/>
    <w:rsid w:val="009261A7"/>
    <w:rsid w:val="00961F2B"/>
    <w:rsid w:val="00A10CCC"/>
    <w:rsid w:val="00A45431"/>
    <w:rsid w:val="00A64C11"/>
    <w:rsid w:val="00AB0842"/>
    <w:rsid w:val="00AF09F4"/>
    <w:rsid w:val="00B220FB"/>
    <w:rsid w:val="00B801A2"/>
    <w:rsid w:val="00B86AD4"/>
    <w:rsid w:val="00B95FD9"/>
    <w:rsid w:val="00BC7A27"/>
    <w:rsid w:val="00BE7A51"/>
    <w:rsid w:val="00C743D2"/>
    <w:rsid w:val="00CB7950"/>
    <w:rsid w:val="00D809C1"/>
    <w:rsid w:val="00D94FD8"/>
    <w:rsid w:val="00D97E88"/>
    <w:rsid w:val="00DC6778"/>
    <w:rsid w:val="00E0100F"/>
    <w:rsid w:val="00E564BE"/>
    <w:rsid w:val="00E74BF8"/>
    <w:rsid w:val="00E804C7"/>
    <w:rsid w:val="00EC685C"/>
    <w:rsid w:val="00F653D4"/>
    <w:rsid w:val="00FF75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4794CB"/>
  <w15:chartTrackingRefBased/>
  <w15:docId w15:val="{1316C51C-3802-1844-B436-E9FF6E34DA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97E88"/>
    <w:pPr>
      <w:widowControl w:val="0"/>
      <w:jc w:val="both"/>
    </w:pPr>
    <w:rPr>
      <w:rFonts w:ascii="Calibri Light" w:hAnsi="Calibri Light" w:cs="Calibri Light"/>
    </w:rPr>
  </w:style>
  <w:style w:type="paragraph" w:styleId="1">
    <w:name w:val="heading 1"/>
    <w:basedOn w:val="a"/>
    <w:next w:val="a"/>
    <w:link w:val="10"/>
    <w:uiPriority w:val="9"/>
    <w:qFormat/>
    <w:rsid w:val="00DC6778"/>
    <w:pPr>
      <w:keepNext/>
      <w:keepLines/>
      <w:spacing w:before="340" w:after="330"/>
      <w:jc w:val="center"/>
      <w:outlineLvl w:val="0"/>
    </w:pPr>
    <w:rPr>
      <w:rFonts w:ascii="Times New Roman" w:eastAsia="Times New Roman" w:hAnsi="Times New Roman" w:cs="Times New Roman"/>
      <w:b/>
      <w:bCs/>
      <w:kern w:val="44"/>
      <w:sz w:val="32"/>
      <w:szCs w:val="32"/>
    </w:rPr>
  </w:style>
  <w:style w:type="paragraph" w:styleId="2">
    <w:name w:val="heading 2"/>
    <w:basedOn w:val="a"/>
    <w:next w:val="a"/>
    <w:link w:val="20"/>
    <w:uiPriority w:val="9"/>
    <w:unhideWhenUsed/>
    <w:qFormat/>
    <w:rsid w:val="002F3F15"/>
    <w:pPr>
      <w:keepNext/>
      <w:keepLines/>
      <w:outlineLvl w:val="1"/>
    </w:pPr>
    <w:rPr>
      <w:rFonts w:ascii="Times New Roman" w:eastAsiaTheme="majorEastAsia" w:hAnsi="Times New Roman" w:cs="Times New Roman"/>
      <w:b/>
      <w:bCs/>
      <w:sz w:val="28"/>
      <w:szCs w:val="28"/>
    </w:rPr>
  </w:style>
  <w:style w:type="paragraph" w:styleId="3">
    <w:name w:val="heading 3"/>
    <w:basedOn w:val="a"/>
    <w:next w:val="a"/>
    <w:link w:val="30"/>
    <w:uiPriority w:val="9"/>
    <w:unhideWhenUsed/>
    <w:qFormat/>
    <w:rsid w:val="00B86AD4"/>
    <w:pPr>
      <w:keepNext/>
      <w:keepLines/>
      <w:outlineLvl w:val="2"/>
    </w:pPr>
    <w:rPr>
      <w:rFonts w:ascii="Times New Roman" w:hAnsi="Times New Roman" w:cs="Times New Roman"/>
      <w:b/>
      <w:bCs/>
      <w:sz w:val="24"/>
    </w:rPr>
  </w:style>
  <w:style w:type="paragraph" w:styleId="4">
    <w:name w:val="heading 4"/>
    <w:basedOn w:val="a"/>
    <w:next w:val="a"/>
    <w:link w:val="40"/>
    <w:uiPriority w:val="9"/>
    <w:unhideWhenUsed/>
    <w:qFormat/>
    <w:rsid w:val="00FF75E5"/>
    <w:pPr>
      <w:keepNext/>
      <w:keepLines/>
      <w:spacing w:before="120"/>
      <w:outlineLvl w:val="3"/>
    </w:pPr>
    <w:rPr>
      <w:rFonts w:ascii="Times New Roman" w:eastAsiaTheme="majorEastAsia" w:hAnsi="Times New Roman" w:cs="Times New Roman"/>
      <w:b/>
      <w:bCs/>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C6778"/>
    <w:rPr>
      <w:rFonts w:ascii="Times New Roman" w:eastAsia="Times New Roman" w:hAnsi="Times New Roman" w:cs="Times New Roman"/>
      <w:b/>
      <w:bCs/>
      <w:kern w:val="44"/>
      <w:sz w:val="32"/>
      <w:szCs w:val="32"/>
    </w:rPr>
  </w:style>
  <w:style w:type="character" w:customStyle="1" w:styleId="20">
    <w:name w:val="标题 2 字符"/>
    <w:basedOn w:val="a0"/>
    <w:link w:val="2"/>
    <w:uiPriority w:val="9"/>
    <w:rsid w:val="002F3F15"/>
    <w:rPr>
      <w:rFonts w:ascii="Times New Roman" w:eastAsiaTheme="majorEastAsia" w:hAnsi="Times New Roman" w:cs="Times New Roman"/>
      <w:b/>
      <w:bCs/>
      <w:sz w:val="28"/>
      <w:szCs w:val="28"/>
    </w:rPr>
  </w:style>
  <w:style w:type="character" w:customStyle="1" w:styleId="30">
    <w:name w:val="标题 3 字符"/>
    <w:basedOn w:val="a0"/>
    <w:link w:val="3"/>
    <w:uiPriority w:val="9"/>
    <w:rsid w:val="00B86AD4"/>
    <w:rPr>
      <w:rFonts w:ascii="Times New Roman" w:hAnsi="Times New Roman" w:cs="Times New Roman"/>
      <w:b/>
      <w:bCs/>
      <w:sz w:val="24"/>
    </w:rPr>
  </w:style>
  <w:style w:type="character" w:customStyle="1" w:styleId="40">
    <w:name w:val="标题 4 字符"/>
    <w:basedOn w:val="a0"/>
    <w:link w:val="4"/>
    <w:uiPriority w:val="9"/>
    <w:rsid w:val="00FF75E5"/>
    <w:rPr>
      <w:rFonts w:ascii="Times New Roman" w:eastAsiaTheme="majorEastAsia" w:hAnsi="Times New Roman" w:cs="Times New Roman"/>
      <w:b/>
      <w:bCs/>
      <w:szCs w:val="21"/>
    </w:rPr>
  </w:style>
  <w:style w:type="paragraph" w:styleId="a3">
    <w:name w:val="caption"/>
    <w:basedOn w:val="a"/>
    <w:next w:val="a"/>
    <w:uiPriority w:val="35"/>
    <w:unhideWhenUsed/>
    <w:qFormat/>
    <w:rsid w:val="007B5E7A"/>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155969">
      <w:bodyDiv w:val="1"/>
      <w:marLeft w:val="0"/>
      <w:marRight w:val="0"/>
      <w:marTop w:val="0"/>
      <w:marBottom w:val="0"/>
      <w:divBdr>
        <w:top w:val="none" w:sz="0" w:space="0" w:color="auto"/>
        <w:left w:val="none" w:sz="0" w:space="0" w:color="auto"/>
        <w:bottom w:val="none" w:sz="0" w:space="0" w:color="auto"/>
        <w:right w:val="none" w:sz="0" w:space="0" w:color="auto"/>
      </w:divBdr>
    </w:div>
    <w:div w:id="185994474">
      <w:bodyDiv w:val="1"/>
      <w:marLeft w:val="0"/>
      <w:marRight w:val="0"/>
      <w:marTop w:val="0"/>
      <w:marBottom w:val="0"/>
      <w:divBdr>
        <w:top w:val="none" w:sz="0" w:space="0" w:color="auto"/>
        <w:left w:val="none" w:sz="0" w:space="0" w:color="auto"/>
        <w:bottom w:val="none" w:sz="0" w:space="0" w:color="auto"/>
        <w:right w:val="none" w:sz="0" w:space="0" w:color="auto"/>
      </w:divBdr>
    </w:div>
    <w:div w:id="1247038623">
      <w:bodyDiv w:val="1"/>
      <w:marLeft w:val="0"/>
      <w:marRight w:val="0"/>
      <w:marTop w:val="0"/>
      <w:marBottom w:val="0"/>
      <w:divBdr>
        <w:top w:val="none" w:sz="0" w:space="0" w:color="auto"/>
        <w:left w:val="none" w:sz="0" w:space="0" w:color="auto"/>
        <w:bottom w:val="none" w:sz="0" w:space="0" w:color="auto"/>
        <w:right w:val="none" w:sz="0" w:space="0" w:color="auto"/>
      </w:divBdr>
    </w:div>
    <w:div w:id="1993175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4CF254-B9C5-434F-A266-E01BE1F8F9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518</TotalTime>
  <Pages>4</Pages>
  <Words>3684</Words>
  <Characters>21005</Characters>
  <Application>Microsoft Office Word</Application>
  <DocSecurity>0</DocSecurity>
  <Lines>175</Lines>
  <Paragraphs>49</Paragraphs>
  <ScaleCrop>false</ScaleCrop>
  <Company/>
  <LinksUpToDate>false</LinksUpToDate>
  <CharactersWithSpaces>24640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Kang</dc:creator>
  <cp:keywords/>
  <dc:description/>
  <cp:lastModifiedBy>Kang</cp:lastModifiedBy>
  <cp:revision>6</cp:revision>
  <dcterms:created xsi:type="dcterms:W3CDTF">2021-10-19T11:08:00Z</dcterms:created>
  <dcterms:modified xsi:type="dcterms:W3CDTF">2021-12-03T13:49:00Z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id="qO9uAqFH"/&gt;&lt;style id="http://www.zotero.org/styles/biological-conservation" hasBibliography="1" bibliographyStyleHasBeenSet="0"/&gt;&lt;prefs&gt;&lt;pref name="fieldType" value="Field"/&gt;&lt;/prefs&gt;&lt;/data&gt;</vt:lpwstr>
  </property>
</Properties>
</file>